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631EA" w14:textId="77777777" w:rsidR="002F0E7F" w:rsidRPr="0004500B" w:rsidRDefault="002F0E7F" w:rsidP="002F0E7F">
      <w:pPr>
        <w:jc w:val="right"/>
        <w:rPr>
          <w:rFonts w:ascii="Verdana" w:hAnsi="Verdana" w:cs="Arial"/>
          <w:color w:val="00B0F0"/>
          <w:sz w:val="20"/>
          <w:szCs w:val="20"/>
          <w:shd w:val="clear" w:color="auto" w:fill="FFFFFF"/>
        </w:rPr>
      </w:pPr>
      <w:r w:rsidRPr="0004500B">
        <w:rPr>
          <w:rFonts w:ascii="Verdana" w:hAnsi="Verdana"/>
          <w:noProof/>
          <w:sz w:val="20"/>
          <w:szCs w:val="20"/>
        </w:rPr>
        <w:drawing>
          <wp:inline distT="0" distB="0" distL="0" distR="0" wp14:anchorId="1BD2B8D6" wp14:editId="7E09AD19">
            <wp:extent cx="619200" cy="561340"/>
            <wp:effectExtent l="0" t="0" r="0" b="0"/>
            <wp:docPr id="2" name="Grafik 2" descr="C:\Users\Peter\AppData\Local\Microsoft\Windows\Temporary Internet Files\Content.Word\DQ_Icon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er\AppData\Local\Microsoft\Windows\Temporary Internet Files\Content.Word\DQ_Icon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9" cy="5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00B">
        <w:rPr>
          <w:rFonts w:ascii="Verdana" w:hAnsi="Verdana" w:cs="Arial"/>
          <w:color w:val="00B0F0"/>
          <w:sz w:val="20"/>
          <w:szCs w:val="20"/>
          <w:shd w:val="clear" w:color="auto" w:fill="FFFFFF"/>
        </w:rPr>
        <w:t xml:space="preserve"> </w:t>
      </w:r>
    </w:p>
    <w:p w14:paraId="31E5B1DB" w14:textId="77777777" w:rsidR="00990D5C" w:rsidRDefault="00990D5C" w:rsidP="00990D5C">
      <w:pPr>
        <w:pStyle w:val="StandardWeb"/>
        <w:shd w:val="clear" w:color="auto" w:fill="FFFFFF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DELTA Q  </w:t>
      </w:r>
      <w:r>
        <w:rPr>
          <w:rFonts w:ascii="Verdana" w:hAnsi="Verdana"/>
          <w:b/>
          <w:sz w:val="28"/>
          <w:szCs w:val="28"/>
        </w:rPr>
        <w:tab/>
      </w:r>
      <w:r w:rsidRPr="00990D5C">
        <w:rPr>
          <w:rFonts w:ascii="Verdana" w:hAnsi="Verdana"/>
          <w:b/>
          <w:sz w:val="28"/>
          <w:szCs w:val="28"/>
        </w:rPr>
        <w:t xml:space="preserve">Pressetext - BRANDNEU! </w:t>
      </w:r>
    </w:p>
    <w:p w14:paraId="53E4DBD9" w14:textId="77777777" w:rsidR="00990D5C" w:rsidRPr="00990D5C" w:rsidRDefault="00990D5C" w:rsidP="00990D5C">
      <w:pPr>
        <w:pStyle w:val="StandardWeb"/>
        <w:shd w:val="clear" w:color="auto" w:fill="FFFFFF"/>
        <w:rPr>
          <w:rFonts w:ascii="Verdana" w:hAnsi="Verdana"/>
          <w:b/>
          <w:sz w:val="28"/>
          <w:szCs w:val="28"/>
        </w:rPr>
      </w:pPr>
    </w:p>
    <w:p w14:paraId="0DD30401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Mit ihrer neuen Show BRANDNEU! zündet die vielfach ausgezeichnete Berliner Band DELTA Q ein brillantes A Cappella Feuerwerk der Extraklasse und verwöhnt ihr Publikum mit perfektem Satzgesang, vokalen Grenzüberschreitungen und einer ordentlichen Portion Humor. </w:t>
      </w:r>
    </w:p>
    <w:p w14:paraId="734D4A9D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Die Gewinner des CARA Awards 2017 (Best European Album) und der St. </w:t>
      </w:r>
      <w:proofErr w:type="spellStart"/>
      <w:r w:rsidRPr="002F0E7F">
        <w:rPr>
          <w:rFonts w:ascii="Verdana" w:hAnsi="Verdana"/>
        </w:rPr>
        <w:t>Ingberter</w:t>
      </w:r>
      <w:proofErr w:type="spellEnd"/>
      <w:r w:rsidRPr="002F0E7F">
        <w:rPr>
          <w:rFonts w:ascii="Verdana" w:hAnsi="Verdana"/>
        </w:rPr>
        <w:t xml:space="preserve"> Pfanne 2016 (Jur</w:t>
      </w:r>
      <w:r w:rsidR="00977A0D" w:rsidRPr="002F0E7F">
        <w:rPr>
          <w:rFonts w:ascii="Verdana" w:hAnsi="Verdana"/>
        </w:rPr>
        <w:t>ypreis und Publikumspreis) bef</w:t>
      </w:r>
      <w:r w:rsidRPr="002F0E7F">
        <w:rPr>
          <w:rFonts w:ascii="Verdana" w:hAnsi="Verdana"/>
        </w:rPr>
        <w:t xml:space="preserve">üllen die Tanks ab sofort mit frischem Brennstoff und präsentieren zwei neue Sänger, um die Betriebstemperatur auf 180 Grad zu erhöhen. </w:t>
      </w:r>
    </w:p>
    <w:p w14:paraId="77346856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Mit Tom Dewulf kommt eine bezaubernde Stimme in die Band. Der charmante Belgier sprüht </w:t>
      </w:r>
      <w:r w:rsidR="00977A0D" w:rsidRPr="002F0E7F">
        <w:rPr>
          <w:rFonts w:ascii="Verdana" w:hAnsi="Verdana"/>
        </w:rPr>
        <w:t>vor Charme und Witz und wird s</w:t>
      </w:r>
      <w:r w:rsidRPr="002F0E7F">
        <w:rPr>
          <w:rFonts w:ascii="Verdana" w:hAnsi="Verdana"/>
        </w:rPr>
        <w:t>ämtliche Herzen höher schlagen lassen.</w:t>
      </w:r>
      <w:r w:rsidRPr="002F0E7F">
        <w:rPr>
          <w:rFonts w:ascii="Verdana" w:hAnsi="Verdana"/>
        </w:rPr>
        <w:br/>
        <w:t xml:space="preserve">Hinzu gesellt sich der neue Subwoofer Matthias Graf, dem kein Ton zu tief erscheint. Diese Gabe zelebriert er genüsslich und sorgt damit für den entsprechenden Druck in der Magengegend. </w:t>
      </w:r>
    </w:p>
    <w:p w14:paraId="30939C76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Die beiden neuen </w:t>
      </w:r>
      <w:proofErr w:type="spellStart"/>
      <w:r w:rsidRPr="002F0E7F">
        <w:rPr>
          <w:rFonts w:ascii="Verdana" w:hAnsi="Verdana"/>
        </w:rPr>
        <w:t>Mundmukker</w:t>
      </w:r>
      <w:proofErr w:type="spellEnd"/>
      <w:r w:rsidRPr="002F0E7F">
        <w:rPr>
          <w:rFonts w:ascii="Verdana" w:hAnsi="Verdana"/>
        </w:rPr>
        <w:t xml:space="preserve"> werden eingerahmt von der markanten </w:t>
      </w:r>
      <w:proofErr w:type="spellStart"/>
      <w:r w:rsidRPr="002F0E7F">
        <w:rPr>
          <w:rFonts w:ascii="Verdana" w:hAnsi="Verdana"/>
        </w:rPr>
        <w:t>Chansonstimme</w:t>
      </w:r>
      <w:proofErr w:type="spellEnd"/>
      <w:r w:rsidRPr="002F0E7F">
        <w:rPr>
          <w:rFonts w:ascii="Verdana" w:hAnsi="Verdana"/>
        </w:rPr>
        <w:t xml:space="preserve"> von Thorsten Engels und dem beeindruckenden Countertenor von Gründungsmitglied Sebastian Hengst. </w:t>
      </w:r>
    </w:p>
    <w:p w14:paraId="29E62007" w14:textId="09BF6CDF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>Die Zielsetzung eines DELTA Q Konzerts mit BRANDNEU! ist klar definiert: Absolute Begeisterung, offene</w:t>
      </w:r>
      <w:r w:rsidR="00540694">
        <w:rPr>
          <w:rFonts w:ascii="Verdana" w:hAnsi="Verdana"/>
        </w:rPr>
        <w:t xml:space="preserve"> M</w:t>
      </w:r>
      <w:bookmarkStart w:id="0" w:name="_GoBack"/>
      <w:bookmarkEnd w:id="0"/>
      <w:r w:rsidR="00540694">
        <w:rPr>
          <w:rFonts w:ascii="Verdana" w:hAnsi="Verdana"/>
        </w:rPr>
        <w:t>ünder und eine brennende Hütt</w:t>
      </w:r>
      <w:r w:rsidRPr="002F0E7F">
        <w:rPr>
          <w:rFonts w:ascii="Verdana" w:hAnsi="Verdana"/>
        </w:rPr>
        <w:t xml:space="preserve">e! </w:t>
      </w:r>
    </w:p>
    <w:p w14:paraId="7C67791E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Dabei wird vor allem die Deutsche Popmusik in den Brennpunkt gerückt: Songs von Mark Forster, Max </w:t>
      </w:r>
      <w:proofErr w:type="spellStart"/>
      <w:r w:rsidRPr="002F0E7F">
        <w:rPr>
          <w:rFonts w:ascii="Verdana" w:hAnsi="Verdana"/>
        </w:rPr>
        <w:t>Mutzke</w:t>
      </w:r>
      <w:proofErr w:type="spellEnd"/>
      <w:r w:rsidRPr="002F0E7F">
        <w:rPr>
          <w:rFonts w:ascii="Verdana" w:hAnsi="Verdana"/>
        </w:rPr>
        <w:t xml:space="preserve"> und Johannes </w:t>
      </w:r>
      <w:proofErr w:type="spellStart"/>
      <w:r w:rsidRPr="002F0E7F">
        <w:rPr>
          <w:rFonts w:ascii="Verdana" w:hAnsi="Verdana"/>
        </w:rPr>
        <w:t>Oerding</w:t>
      </w:r>
      <w:proofErr w:type="spellEnd"/>
      <w:r w:rsidRPr="002F0E7F">
        <w:rPr>
          <w:rFonts w:ascii="Verdana" w:hAnsi="Verdana"/>
        </w:rPr>
        <w:t xml:space="preserve"> werden mit atemberaubenden Volksliedbearbeitungen, einem Hauch 90er-Nostalgie und originellen Eigenkompositionen frisch kombiniert. </w:t>
      </w:r>
    </w:p>
    <w:p w14:paraId="289E662A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>Dabei wird es mal fetzig, mal kritisch, mal nachdenklich.</w:t>
      </w:r>
      <w:r w:rsidRPr="002F0E7F">
        <w:rPr>
          <w:rFonts w:ascii="Verdana" w:hAnsi="Verdana"/>
        </w:rPr>
        <w:br/>
        <w:t xml:space="preserve">Immer mit dabei: Ein gehöriger Schuss Selbstironie und eine gesangliche Qualität, die keine Fragen offen lässt. </w:t>
      </w:r>
    </w:p>
    <w:p w14:paraId="5FC2333F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Achtung: </w:t>
      </w:r>
      <w:hyperlink r:id="rId6" w:history="1">
        <w:r w:rsidRPr="002F0E7F">
          <w:rPr>
            <w:rStyle w:val="Hyperlink"/>
            <w:rFonts w:ascii="Verdana" w:hAnsi="Verdana"/>
          </w:rPr>
          <w:t>DELTA Q</w:t>
        </w:r>
      </w:hyperlink>
      <w:r w:rsidRPr="002F0E7F">
        <w:rPr>
          <w:rFonts w:ascii="Verdana" w:hAnsi="Verdana"/>
        </w:rPr>
        <w:t xml:space="preserve"> macht süchtig! BRANDNEU! Ab März 2019. </w:t>
      </w:r>
    </w:p>
    <w:p w14:paraId="3834D77F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BOOKING: </w:t>
      </w:r>
      <w:hyperlink r:id="rId7" w:history="1">
        <w:r w:rsidRPr="002F0E7F">
          <w:rPr>
            <w:rStyle w:val="Hyperlink"/>
            <w:rFonts w:ascii="Verdana" w:hAnsi="Verdana"/>
          </w:rPr>
          <w:t>mailto:herrstrobler@magenta-concerts.de</w:t>
        </w:r>
      </w:hyperlink>
    </w:p>
    <w:p w14:paraId="5E3BF448" w14:textId="77777777" w:rsidR="00990D5C" w:rsidRPr="002F0E7F" w:rsidRDefault="00990D5C" w:rsidP="00990D5C">
      <w:pPr>
        <w:rPr>
          <w:rFonts w:ascii="Verdana" w:eastAsia="Times New Roman" w:hAnsi="Verdana" w:cs="Arial"/>
          <w:b/>
          <w:bCs/>
          <w:color w:val="FF40FF"/>
          <w:sz w:val="20"/>
          <w:szCs w:val="20"/>
        </w:rPr>
      </w:pPr>
      <w:r w:rsidRPr="002F0E7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Chris </w:t>
      </w:r>
      <w:proofErr w:type="spellStart"/>
      <w:r w:rsidRPr="002F0E7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Strobler</w:t>
      </w:r>
      <w:proofErr w:type="spellEnd"/>
      <w:r w:rsidRPr="002F0E7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- </w:t>
      </w:r>
      <w:proofErr w:type="spellStart"/>
      <w:r w:rsidRPr="002F0E7F">
        <w:rPr>
          <w:rFonts w:ascii="Verdana" w:eastAsia="Times New Roman" w:hAnsi="Verdana" w:cs="Arial"/>
          <w:b/>
          <w:bCs/>
          <w:color w:val="FF40FF"/>
          <w:sz w:val="20"/>
          <w:szCs w:val="20"/>
        </w:rPr>
        <w:t>magenta</w:t>
      </w:r>
      <w:proofErr w:type="spellEnd"/>
      <w:r w:rsidRPr="002F0E7F">
        <w:rPr>
          <w:rFonts w:ascii="Verdana" w:eastAsia="Times New Roman" w:hAnsi="Verdana" w:cs="Arial"/>
          <w:b/>
          <w:bCs/>
          <w:color w:val="FF40FF"/>
          <w:sz w:val="20"/>
          <w:szCs w:val="20"/>
        </w:rPr>
        <w:t xml:space="preserve"> Büro Bamberg</w:t>
      </w:r>
    </w:p>
    <w:p w14:paraId="3D17637F" w14:textId="77777777" w:rsidR="00990D5C" w:rsidRPr="002F0E7F" w:rsidRDefault="00990D5C" w:rsidP="00990D5C">
      <w:pPr>
        <w:pStyle w:val="StandardWeb"/>
        <w:shd w:val="clear" w:color="auto" w:fill="FFFFFF"/>
        <w:rPr>
          <w:rFonts w:ascii="Verdana" w:hAnsi="Verdana"/>
        </w:rPr>
      </w:pPr>
      <w:r w:rsidRPr="002F0E7F">
        <w:rPr>
          <w:rFonts w:ascii="Verdana" w:hAnsi="Verdana"/>
        </w:rPr>
        <w:t xml:space="preserve">+ 49 (0) 170 833 84 73 </w:t>
      </w:r>
    </w:p>
    <w:p w14:paraId="4550C3D9" w14:textId="77777777" w:rsidR="00990D5C" w:rsidRPr="002F0E7F" w:rsidRDefault="00540694" w:rsidP="00990D5C">
      <w:pPr>
        <w:pStyle w:val="StandardWeb"/>
        <w:shd w:val="clear" w:color="auto" w:fill="FFFFFF"/>
      </w:pPr>
      <w:hyperlink r:id="rId8" w:history="1">
        <w:proofErr w:type="spellStart"/>
        <w:r w:rsidR="00990D5C" w:rsidRPr="002F0E7F">
          <w:rPr>
            <w:rStyle w:val="Hyperlink"/>
            <w:rFonts w:ascii="Verdana" w:hAnsi="Verdana"/>
            <w:b/>
          </w:rPr>
          <w:t>magenta</w:t>
        </w:r>
        <w:proofErr w:type="spellEnd"/>
        <w:r w:rsidR="00990D5C" w:rsidRPr="002F0E7F">
          <w:rPr>
            <w:rStyle w:val="Hyperlink"/>
            <w:rFonts w:ascii="Verdana" w:hAnsi="Verdana"/>
            <w:b/>
          </w:rPr>
          <w:t xml:space="preserve"> die cappella </w:t>
        </w:r>
        <w:proofErr w:type="spellStart"/>
        <w:r w:rsidR="00990D5C" w:rsidRPr="002F0E7F">
          <w:rPr>
            <w:rStyle w:val="Hyperlink"/>
            <w:rFonts w:ascii="Verdana" w:hAnsi="Verdana"/>
            <w:b/>
          </w:rPr>
          <w:t>agentur</w:t>
        </w:r>
        <w:proofErr w:type="spellEnd"/>
      </w:hyperlink>
    </w:p>
    <w:p w14:paraId="467624F6" w14:textId="77777777" w:rsidR="002F0E7F" w:rsidRPr="002F0E7F" w:rsidRDefault="002F0E7F" w:rsidP="002F0E7F">
      <w:pPr>
        <w:contextualSpacing/>
        <w:rPr>
          <w:rFonts w:ascii="Verdana" w:hAnsi="Verdana" w:cs="Arial"/>
          <w:color w:val="212F40"/>
          <w:sz w:val="20"/>
          <w:szCs w:val="20"/>
        </w:rPr>
      </w:pPr>
      <w:r w:rsidRPr="002F0E7F">
        <w:rPr>
          <w:rFonts w:ascii="Verdana" w:hAnsi="Verdana"/>
          <w:sz w:val="20"/>
          <w:szCs w:val="20"/>
        </w:rPr>
        <w:t>Hafenstraße 86</w:t>
      </w:r>
      <w:r w:rsidRPr="002F0E7F">
        <w:rPr>
          <w:rFonts w:ascii="Verdana" w:hAnsi="Verdana"/>
          <w:sz w:val="20"/>
          <w:szCs w:val="20"/>
        </w:rPr>
        <w:br/>
        <w:t>68159 Mannheim</w:t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/>
          <w:sz w:val="20"/>
          <w:szCs w:val="20"/>
        </w:rPr>
        <w:tab/>
      </w:r>
      <w:r w:rsidRPr="002F0E7F">
        <w:rPr>
          <w:rFonts w:ascii="Verdana" w:hAnsi="Verdana" w:cs="Arial"/>
          <w:color w:val="212F40"/>
          <w:sz w:val="20"/>
          <w:szCs w:val="20"/>
        </w:rPr>
        <w:t xml:space="preserve">© </w:t>
      </w:r>
      <w:proofErr w:type="spellStart"/>
      <w:r w:rsidRPr="002F0E7F">
        <w:rPr>
          <w:rFonts w:ascii="Verdana" w:hAnsi="Verdana" w:cs="Arial"/>
          <w:color w:val="FF3399"/>
          <w:sz w:val="20"/>
          <w:szCs w:val="20"/>
        </w:rPr>
        <w:t>m</w:t>
      </w:r>
      <w:r w:rsidRPr="002F0E7F">
        <w:rPr>
          <w:rFonts w:ascii="Verdana" w:hAnsi="Verdana" w:cs="Arial"/>
          <w:b/>
          <w:bCs/>
          <w:color w:val="FF3399"/>
          <w:sz w:val="20"/>
          <w:szCs w:val="20"/>
        </w:rPr>
        <w:t>agent</w:t>
      </w:r>
      <w:r w:rsidRPr="002F0E7F">
        <w:rPr>
          <w:rFonts w:ascii="Verdana" w:hAnsi="Verdana" w:cs="Arial"/>
          <w:color w:val="FF3399"/>
          <w:sz w:val="20"/>
          <w:szCs w:val="20"/>
        </w:rPr>
        <w:t>a</w:t>
      </w:r>
      <w:proofErr w:type="spellEnd"/>
      <w:r w:rsidRPr="002F0E7F">
        <w:rPr>
          <w:rFonts w:ascii="Verdana" w:hAnsi="Verdana" w:cs="Arial"/>
          <w:color w:val="212F40"/>
          <w:sz w:val="20"/>
          <w:szCs w:val="20"/>
        </w:rPr>
        <w:t xml:space="preserve"> 2018/2019</w:t>
      </w:r>
    </w:p>
    <w:p w14:paraId="3D74D5FF" w14:textId="77777777" w:rsidR="002F0E7F" w:rsidRPr="0004500B" w:rsidRDefault="002F0E7F" w:rsidP="002F0E7F">
      <w:pPr>
        <w:contextualSpacing/>
        <w:rPr>
          <w:rFonts w:ascii="Verdana" w:hAnsi="Verdana" w:cs="Arial"/>
          <w:color w:val="212F40"/>
          <w:sz w:val="20"/>
          <w:szCs w:val="20"/>
        </w:rPr>
      </w:pPr>
    </w:p>
    <w:p w14:paraId="46426F4E" w14:textId="77777777" w:rsidR="00990D5C" w:rsidRPr="00990D5C" w:rsidRDefault="00990D5C" w:rsidP="00990D5C">
      <w:pPr>
        <w:pStyle w:val="StandardWeb"/>
        <w:shd w:val="clear" w:color="auto" w:fill="FFFFFF"/>
        <w:rPr>
          <w:rFonts w:ascii="Verdana" w:hAnsi="Verdana"/>
        </w:rPr>
      </w:pPr>
    </w:p>
    <w:p w14:paraId="7DB4CABD" w14:textId="77777777" w:rsidR="005A7B87" w:rsidRDefault="005A7B87"/>
    <w:sectPr w:rsidR="005A7B87" w:rsidSect="005A7B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5C"/>
    <w:rsid w:val="002F0E7F"/>
    <w:rsid w:val="00540694"/>
    <w:rsid w:val="005A7B87"/>
    <w:rsid w:val="00977A0D"/>
    <w:rsid w:val="009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0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0D5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0D5C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990D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E7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E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0D5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0D5C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990D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E7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E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enta-concert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rrstrobler@magenta-concerts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ta-q-music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Matthias Scheib</cp:lastModifiedBy>
  <cp:revision>2</cp:revision>
  <dcterms:created xsi:type="dcterms:W3CDTF">2018-12-10T14:39:00Z</dcterms:created>
  <dcterms:modified xsi:type="dcterms:W3CDTF">2018-12-10T14:39:00Z</dcterms:modified>
</cp:coreProperties>
</file>